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AA" w:rsidRPr="00010122" w:rsidRDefault="001D6FF3" w:rsidP="001D6FF3">
      <w:pPr>
        <w:spacing w:line="240" w:lineRule="auto"/>
        <w:contextualSpacing/>
        <w:jc w:val="center"/>
        <w:rPr>
          <w:rFonts w:ascii="Copperplate Gothic Bold" w:hAnsi="Copperplate Gothic Bold"/>
          <w:sz w:val="24"/>
          <w:szCs w:val="24"/>
        </w:rPr>
      </w:pPr>
      <w:r w:rsidRPr="00010122">
        <w:rPr>
          <w:rFonts w:ascii="Copperplate Gothic Bold" w:hAnsi="Copperplate Gothic Bold"/>
          <w:sz w:val="24"/>
          <w:szCs w:val="24"/>
        </w:rPr>
        <w:t xml:space="preserve">Week </w:t>
      </w:r>
      <w:r w:rsidR="007A5B18">
        <w:rPr>
          <w:rFonts w:ascii="Copperplate Gothic Bold" w:hAnsi="Copperplate Gothic Bold"/>
          <w:sz w:val="24"/>
          <w:szCs w:val="24"/>
        </w:rPr>
        <w:t>5</w:t>
      </w:r>
    </w:p>
    <w:p w:rsidR="001D6FF3" w:rsidRPr="00010122" w:rsidRDefault="001D6FF3" w:rsidP="001D6FF3">
      <w:pPr>
        <w:spacing w:line="240" w:lineRule="auto"/>
        <w:contextualSpacing/>
        <w:jc w:val="center"/>
        <w:rPr>
          <w:rFonts w:ascii="Copperplate Gothic Bold" w:hAnsi="Copperplate Gothic Bold"/>
          <w:sz w:val="24"/>
          <w:szCs w:val="24"/>
        </w:rPr>
      </w:pPr>
      <w:r w:rsidRPr="00010122">
        <w:rPr>
          <w:rFonts w:ascii="Copperplate Gothic Bold" w:hAnsi="Copperplate Gothic Bold"/>
          <w:sz w:val="24"/>
          <w:szCs w:val="24"/>
        </w:rPr>
        <w:t>English I Honors---Mrs. Beery</w:t>
      </w:r>
    </w:p>
    <w:p w:rsidR="00BE1ACD" w:rsidRPr="00010122" w:rsidRDefault="00BE1ACD" w:rsidP="001D6FF3">
      <w:pPr>
        <w:spacing w:line="240" w:lineRule="auto"/>
        <w:contextualSpacing/>
        <w:jc w:val="center"/>
        <w:rPr>
          <w:rFonts w:ascii="Copperplate Gothic Bold" w:hAnsi="Copperplate Gothic Bold"/>
          <w:sz w:val="24"/>
          <w:szCs w:val="24"/>
        </w:rPr>
      </w:pPr>
      <w:r w:rsidRPr="00010122">
        <w:rPr>
          <w:rFonts w:ascii="Copperplate Gothic Bold" w:hAnsi="Copperplate Gothic Bold"/>
          <w:sz w:val="24"/>
          <w:szCs w:val="24"/>
        </w:rPr>
        <w:t xml:space="preserve">September </w:t>
      </w:r>
      <w:r w:rsidR="007A5B18">
        <w:rPr>
          <w:rFonts w:ascii="Copperplate Gothic Bold" w:hAnsi="Copperplate Gothic Bold"/>
          <w:sz w:val="24"/>
          <w:szCs w:val="24"/>
        </w:rPr>
        <w:t>11-15</w:t>
      </w:r>
    </w:p>
    <w:p w:rsidR="001D6FF3" w:rsidRDefault="00B47C4F" w:rsidP="001D6FF3">
      <w:pPr>
        <w:spacing w:line="240" w:lineRule="auto"/>
        <w:contextualSpacing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noProof/>
          <w:sz w:val="36"/>
          <w:szCs w:val="36"/>
        </w:rPr>
        <w:drawing>
          <wp:inline distT="0" distB="0" distL="0" distR="0">
            <wp:extent cx="2598372" cy="14550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rpo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038" cy="146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FF3" w:rsidRDefault="00072232" w:rsidP="0010132C">
      <w:pPr>
        <w:spacing w:line="240" w:lineRule="auto"/>
        <w:contextualSpacing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 xml:space="preserve">This week you will be turning in your first </w:t>
      </w:r>
      <w:r w:rsidR="007A5B18">
        <w:rPr>
          <w:rFonts w:ascii="Copperplate Gothic Bold" w:hAnsi="Copperplate Gothic Bold"/>
          <w:sz w:val="20"/>
          <w:szCs w:val="20"/>
        </w:rPr>
        <w:t>on-demand</w:t>
      </w:r>
      <w:r>
        <w:rPr>
          <w:rFonts w:ascii="Copperplate Gothic Bold" w:hAnsi="Copperplate Gothic Bold"/>
          <w:sz w:val="20"/>
          <w:szCs w:val="20"/>
        </w:rPr>
        <w:t xml:space="preserve"> essay in your high school English career.  </w:t>
      </w:r>
      <w:r w:rsidR="007A5B18">
        <w:rPr>
          <w:rFonts w:ascii="Copperplate Gothic Bold" w:hAnsi="Copperplate Gothic Bold"/>
          <w:sz w:val="20"/>
          <w:szCs w:val="20"/>
        </w:rPr>
        <w:t>I hope you took</w:t>
      </w:r>
      <w:r>
        <w:rPr>
          <w:rFonts w:ascii="Copperplate Gothic Bold" w:hAnsi="Copperplate Gothic Bold"/>
          <w:sz w:val="20"/>
          <w:szCs w:val="20"/>
        </w:rPr>
        <w:t xml:space="preserve"> time to make changes</w:t>
      </w:r>
      <w:r w:rsidR="007A5B18">
        <w:rPr>
          <w:rFonts w:ascii="Copperplate Gothic Bold" w:hAnsi="Copperplate Gothic Bold"/>
          <w:sz w:val="20"/>
          <w:szCs w:val="20"/>
        </w:rPr>
        <w:t xml:space="preserve"> in your rewrite opportunity</w:t>
      </w:r>
      <w:r>
        <w:rPr>
          <w:rFonts w:ascii="Copperplate Gothic Bold" w:hAnsi="Copperplate Gothic Bold"/>
          <w:sz w:val="20"/>
          <w:szCs w:val="20"/>
        </w:rPr>
        <w:t xml:space="preserve">.  This week we reflect on all of the learning that took place during this process, share your writing, and get ready to start a new novel.  </w:t>
      </w:r>
      <w:r w:rsidR="00B47C4F">
        <w:rPr>
          <w:rFonts w:ascii="Copperplate Gothic Bold" w:hAnsi="Copperplate Gothic Bold"/>
          <w:sz w:val="20"/>
          <w:szCs w:val="20"/>
        </w:rPr>
        <w:t>As we move to literature, we will focus on the careful artistry an author makes during the writing process for narrative.  Although narrative is storytelling, the literary elements will still provide a powerful commentary for the reader.  IN order to do this the writing toolbox will change.</w:t>
      </w:r>
    </w:p>
    <w:p w:rsidR="007A5B18" w:rsidRDefault="007A5B18" w:rsidP="0010132C">
      <w:pPr>
        <w:spacing w:line="240" w:lineRule="auto"/>
        <w:contextualSpacing/>
        <w:rPr>
          <w:rFonts w:ascii="Copperplate Gothic Bold" w:hAnsi="Copperplate Gothic Bold"/>
          <w:sz w:val="20"/>
          <w:szCs w:val="20"/>
        </w:rPr>
      </w:pPr>
    </w:p>
    <w:p w:rsidR="007A5B18" w:rsidRDefault="007A5B18" w:rsidP="007A5B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0"/>
          <w:szCs w:val="20"/>
        </w:rPr>
      </w:pPr>
      <w:r w:rsidRPr="00C856BC">
        <w:rPr>
          <w:rFonts w:ascii="Times New Roman" w:eastAsia="Times New Roman" w:hAnsi="Times New Roman"/>
          <w:b/>
          <w:sz w:val="20"/>
          <w:szCs w:val="20"/>
        </w:rPr>
        <w:t>Like most writers, Steinbeck uses this novella as a mouthpiece for social commentary during this time period.  You will quickly recognize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literary development of setting, characterization, symbols, theme,</w:t>
      </w:r>
      <w:r w:rsidRPr="00C856B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>diction</w:t>
      </w:r>
      <w:r w:rsidRPr="00C856BC">
        <w:rPr>
          <w:rFonts w:ascii="Times New Roman" w:eastAsia="Times New Roman" w:hAnsi="Times New Roman"/>
          <w:b/>
          <w:sz w:val="20"/>
          <w:szCs w:val="20"/>
        </w:rPr>
        <w:t xml:space="preserve">, and the realistic POV from this author. </w:t>
      </w:r>
      <w:r>
        <w:rPr>
          <w:rFonts w:ascii="Times New Roman" w:eastAsia="Times New Roman" w:hAnsi="Times New Roman"/>
          <w:b/>
          <w:sz w:val="20"/>
          <w:szCs w:val="20"/>
        </w:rPr>
        <w:t>As a result, we will be able to analyze the lasting impact Steinbeck</w:t>
      </w:r>
      <w:r w:rsidRPr="00C856B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has on our American culture.  Be aware that some of the social issues you just researched might be imbedded in this example of fiction.  </w:t>
      </w:r>
    </w:p>
    <w:p w:rsidR="007A5B18" w:rsidRDefault="007A5B18" w:rsidP="007A5B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0"/>
          <w:szCs w:val="20"/>
        </w:rPr>
      </w:pPr>
    </w:p>
    <w:p w:rsidR="007A5B18" w:rsidRDefault="007A5B18" w:rsidP="007A5B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So where are some examples of Naturalism?</w:t>
      </w:r>
    </w:p>
    <w:p w:rsidR="007A5B18" w:rsidRDefault="007A5B18" w:rsidP="007A5B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Why would this be called Realism?</w:t>
      </w:r>
    </w:p>
    <w:p w:rsidR="007A5B18" w:rsidRDefault="007A5B18" w:rsidP="007A5B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Why is realism an acceptable form of writing during the 1850-early 1900s</w:t>
      </w:r>
    </w:p>
    <w:p w:rsidR="00AE3EDC" w:rsidRDefault="00AE3EDC" w:rsidP="001D6FF3">
      <w:pPr>
        <w:spacing w:line="240" w:lineRule="auto"/>
        <w:contextualSpacing/>
        <w:rPr>
          <w:rFonts w:ascii="Copperplate Gothic Bold" w:hAnsi="Copperplate Gothic Bold"/>
          <w:sz w:val="24"/>
          <w:szCs w:val="24"/>
        </w:rPr>
      </w:pPr>
    </w:p>
    <w:p w:rsidR="00AE3EDC" w:rsidRDefault="007A5B18" w:rsidP="001D6FF3">
      <w:pPr>
        <w:spacing w:line="240" w:lineRule="auto"/>
        <w:contextualSpacing/>
        <w:rPr>
          <w:rFonts w:ascii="Copperplate Gothic Bold" w:hAnsi="Copperplate Gothic Bold"/>
          <w:sz w:val="24"/>
          <w:szCs w:val="24"/>
        </w:rPr>
      </w:pPr>
      <w:r w:rsidRPr="00AE3EDC">
        <w:rPr>
          <w:rFonts w:ascii="Copperplate Gothic Bold" w:hAnsi="Copperplate Gothic Bol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9A0385" wp14:editId="0F85FFC1">
                <wp:simplePos x="0" y="0"/>
                <wp:positionH relativeFrom="margin">
                  <wp:align>left</wp:align>
                </wp:positionH>
                <wp:positionV relativeFrom="paragraph">
                  <wp:posOffset>6405</wp:posOffset>
                </wp:positionV>
                <wp:extent cx="2847975" cy="1123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EDC" w:rsidRDefault="00B47C4F" w:rsidP="00672B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highlight w:val="yellow"/>
                              </w:rPr>
                              <w:t xml:space="preserve">Expository </w:t>
                            </w:r>
                            <w:r w:rsidR="00AE3EDC" w:rsidRPr="00AE3EDC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Tool Box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62AB2" w:rsidRPr="0010132C" w:rsidRDefault="00962AB2" w:rsidP="00672B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132C">
                              <w:rPr>
                                <w:sz w:val="20"/>
                                <w:szCs w:val="20"/>
                              </w:rPr>
                              <w:t>Hook (</w:t>
                            </w:r>
                            <w:r w:rsidR="0007673B" w:rsidRPr="0010132C">
                              <w:rPr>
                                <w:sz w:val="20"/>
                                <w:szCs w:val="20"/>
                              </w:rPr>
                              <w:t>anec</w:t>
                            </w:r>
                            <w:r w:rsidRPr="0010132C">
                              <w:rPr>
                                <w:sz w:val="20"/>
                                <w:szCs w:val="20"/>
                              </w:rPr>
                              <w:t>dote</w:t>
                            </w:r>
                            <w:r w:rsidR="0007673B" w:rsidRPr="0010132C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6173E1" w:rsidRPr="0010132C">
                              <w:rPr>
                                <w:sz w:val="20"/>
                                <w:szCs w:val="20"/>
                              </w:rPr>
                              <w:t>analogy</w:t>
                            </w:r>
                            <w:r w:rsidRPr="0010132C">
                              <w:rPr>
                                <w:sz w:val="20"/>
                                <w:szCs w:val="20"/>
                              </w:rPr>
                              <w:t>), Background Information, Thesis Statement</w:t>
                            </w:r>
                          </w:p>
                          <w:p w:rsidR="0007673B" w:rsidRPr="0010132C" w:rsidRDefault="0007673B" w:rsidP="00672B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132C">
                              <w:rPr>
                                <w:sz w:val="20"/>
                                <w:szCs w:val="20"/>
                              </w:rPr>
                              <w:t>Topic Sentence, Text Evidence, Commentary, CS</w:t>
                            </w:r>
                          </w:p>
                          <w:p w:rsidR="0007673B" w:rsidRPr="0010132C" w:rsidRDefault="0007673B" w:rsidP="00672B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132C">
                              <w:rPr>
                                <w:sz w:val="20"/>
                                <w:szCs w:val="20"/>
                              </w:rPr>
                              <w:t>Reimagine thesis, summary of imp</w:t>
                            </w:r>
                            <w:r w:rsidR="0010132C" w:rsidRPr="0010132C">
                              <w:rPr>
                                <w:sz w:val="20"/>
                                <w:szCs w:val="20"/>
                              </w:rPr>
                              <w:t>ortan</w:t>
                            </w:r>
                            <w:r w:rsidRPr="0010132C">
                              <w:rPr>
                                <w:sz w:val="20"/>
                                <w:szCs w:val="20"/>
                              </w:rPr>
                              <w:t xml:space="preserve">t </w:t>
                            </w:r>
                            <w:r w:rsidR="0010132C" w:rsidRPr="0010132C">
                              <w:rPr>
                                <w:sz w:val="20"/>
                                <w:szCs w:val="20"/>
                              </w:rPr>
                              <w:t>TE</w:t>
                            </w:r>
                            <w:r w:rsidRPr="0010132C">
                              <w:rPr>
                                <w:sz w:val="20"/>
                                <w:szCs w:val="20"/>
                              </w:rPr>
                              <w:t>. Con</w:t>
                            </w:r>
                            <w:r w:rsidR="0010132C" w:rsidRPr="0010132C">
                              <w:rPr>
                                <w:sz w:val="20"/>
                                <w:szCs w:val="20"/>
                              </w:rPr>
                              <w:t xml:space="preserve">cluding sentence that </w:t>
                            </w:r>
                            <w:r w:rsidRPr="0010132C">
                              <w:rPr>
                                <w:sz w:val="20"/>
                                <w:szCs w:val="20"/>
                              </w:rPr>
                              <w:t>keep that reader engaged/thinking</w:t>
                            </w:r>
                            <w:r w:rsidR="0010132C" w:rsidRPr="0010132C">
                              <w:rPr>
                                <w:sz w:val="20"/>
                                <w:szCs w:val="20"/>
                              </w:rPr>
                              <w:t xml:space="preserve"> (until the end) </w:t>
                            </w:r>
                            <w:r w:rsidR="0010132C" w:rsidRPr="0010132C">
                              <w:rPr>
                                <w:sz w:val="20"/>
                                <w:szCs w:val="20"/>
                              </w:rPr>
                              <w:sym w:font="Wingdings" w:char="F04A"/>
                            </w:r>
                          </w:p>
                          <w:p w:rsidR="0007673B" w:rsidRDefault="0007673B" w:rsidP="00AE3ED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E3EDC" w:rsidRDefault="00AE3EDC" w:rsidP="00AE3ED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3EDC" w:rsidRPr="00AE3EDC" w:rsidRDefault="00AE3EDC" w:rsidP="00AE3ED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A03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pt;width:224.25pt;height:8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">
                <v:textbox>
                  <w:txbxContent>
                    <w:p w:rsidR="00AE3EDC" w:rsidRDefault="00B47C4F" w:rsidP="00672B12">
                      <w:pPr>
                        <w:spacing w:line="240" w:lineRule="auto"/>
                        <w:contextualSpacing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highlight w:val="yellow"/>
                        </w:rPr>
                        <w:t xml:space="preserve">Expository </w:t>
                      </w:r>
                      <w:r w:rsidR="00AE3EDC" w:rsidRPr="00AE3EDC">
                        <w:rPr>
                          <w:sz w:val="32"/>
                          <w:szCs w:val="32"/>
                          <w:highlight w:val="yellow"/>
                        </w:rPr>
                        <w:t>Tool Box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962AB2" w:rsidRPr="0010132C" w:rsidRDefault="00962AB2" w:rsidP="00672B12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10132C">
                        <w:rPr>
                          <w:sz w:val="20"/>
                          <w:szCs w:val="20"/>
                        </w:rPr>
                        <w:t>Hook (</w:t>
                      </w:r>
                      <w:r w:rsidR="0007673B" w:rsidRPr="0010132C">
                        <w:rPr>
                          <w:sz w:val="20"/>
                          <w:szCs w:val="20"/>
                        </w:rPr>
                        <w:t>anec</w:t>
                      </w:r>
                      <w:r w:rsidRPr="0010132C">
                        <w:rPr>
                          <w:sz w:val="20"/>
                          <w:szCs w:val="20"/>
                        </w:rPr>
                        <w:t>dote</w:t>
                      </w:r>
                      <w:r w:rsidR="0007673B" w:rsidRPr="0010132C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6173E1" w:rsidRPr="0010132C">
                        <w:rPr>
                          <w:sz w:val="20"/>
                          <w:szCs w:val="20"/>
                        </w:rPr>
                        <w:t>analogy</w:t>
                      </w:r>
                      <w:r w:rsidRPr="0010132C">
                        <w:rPr>
                          <w:sz w:val="20"/>
                          <w:szCs w:val="20"/>
                        </w:rPr>
                        <w:t>), Background Information, Thesis Statement</w:t>
                      </w:r>
                    </w:p>
                    <w:p w:rsidR="0007673B" w:rsidRPr="0010132C" w:rsidRDefault="0007673B" w:rsidP="00672B12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10132C">
                        <w:rPr>
                          <w:sz w:val="20"/>
                          <w:szCs w:val="20"/>
                        </w:rPr>
                        <w:t>Topic Sentence, Text Evidence, Commentary, CS</w:t>
                      </w:r>
                    </w:p>
                    <w:p w:rsidR="0007673B" w:rsidRPr="0010132C" w:rsidRDefault="0007673B" w:rsidP="00672B12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10132C">
                        <w:rPr>
                          <w:sz w:val="20"/>
                          <w:szCs w:val="20"/>
                        </w:rPr>
                        <w:t>Reimagine thesis, summary of imp</w:t>
                      </w:r>
                      <w:r w:rsidR="0010132C" w:rsidRPr="0010132C">
                        <w:rPr>
                          <w:sz w:val="20"/>
                          <w:szCs w:val="20"/>
                        </w:rPr>
                        <w:t>ortan</w:t>
                      </w:r>
                      <w:r w:rsidRPr="0010132C">
                        <w:rPr>
                          <w:sz w:val="20"/>
                          <w:szCs w:val="20"/>
                        </w:rPr>
                        <w:t xml:space="preserve">t </w:t>
                      </w:r>
                      <w:r w:rsidR="0010132C" w:rsidRPr="0010132C">
                        <w:rPr>
                          <w:sz w:val="20"/>
                          <w:szCs w:val="20"/>
                        </w:rPr>
                        <w:t>TE</w:t>
                      </w:r>
                      <w:r w:rsidRPr="0010132C">
                        <w:rPr>
                          <w:sz w:val="20"/>
                          <w:szCs w:val="20"/>
                        </w:rPr>
                        <w:t>. Con</w:t>
                      </w:r>
                      <w:r w:rsidR="0010132C" w:rsidRPr="0010132C">
                        <w:rPr>
                          <w:sz w:val="20"/>
                          <w:szCs w:val="20"/>
                        </w:rPr>
                        <w:t xml:space="preserve">cluding sentence that </w:t>
                      </w:r>
                      <w:r w:rsidRPr="0010132C">
                        <w:rPr>
                          <w:sz w:val="20"/>
                          <w:szCs w:val="20"/>
                        </w:rPr>
                        <w:t>keep that reader engaged/thinking</w:t>
                      </w:r>
                      <w:r w:rsidR="0010132C" w:rsidRPr="0010132C">
                        <w:rPr>
                          <w:sz w:val="20"/>
                          <w:szCs w:val="20"/>
                        </w:rPr>
                        <w:t xml:space="preserve"> (until the end) </w:t>
                      </w:r>
                      <w:r w:rsidR="0010132C" w:rsidRPr="0010132C">
                        <w:rPr>
                          <w:sz w:val="20"/>
                          <w:szCs w:val="20"/>
                        </w:rPr>
                        <w:sym w:font="Wingdings" w:char="F04A"/>
                      </w:r>
                    </w:p>
                    <w:p w:rsidR="0007673B" w:rsidRDefault="0007673B" w:rsidP="00AE3ED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AE3EDC" w:rsidRDefault="00AE3EDC" w:rsidP="00AE3ED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E3EDC" w:rsidRPr="00AE3EDC" w:rsidRDefault="00AE3EDC" w:rsidP="00AE3ED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7C4F" w:rsidRPr="00AE3EDC">
        <w:rPr>
          <w:rFonts w:ascii="Copperplate Gothic Bold" w:hAnsi="Copperplate Gothic Bol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274760" wp14:editId="32EA0DDC">
                <wp:simplePos x="0" y="0"/>
                <wp:positionH relativeFrom="margin">
                  <wp:posOffset>3286125</wp:posOffset>
                </wp:positionH>
                <wp:positionV relativeFrom="paragraph">
                  <wp:posOffset>6985</wp:posOffset>
                </wp:positionV>
                <wp:extent cx="2590800" cy="11239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C4F" w:rsidRDefault="00B47C4F" w:rsidP="00B47C4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highlight w:val="yellow"/>
                              </w:rPr>
                              <w:t xml:space="preserve">Narrative </w:t>
                            </w:r>
                            <w:r w:rsidRPr="00AE3EDC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Tool Box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47C4F" w:rsidRDefault="00B47C4F" w:rsidP="00B47C4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47C4F" w:rsidRDefault="00B47C4F" w:rsidP="00B47C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47C4F" w:rsidRPr="00AE3EDC" w:rsidRDefault="00B47C4F" w:rsidP="00B47C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74760" id="_x0000_s1027" type="#_x0000_t202" style="position:absolute;margin-left:258.75pt;margin-top:.55pt;width:204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">
                <v:textbox>
                  <w:txbxContent>
                    <w:p w:rsidR="00B47C4F" w:rsidRDefault="00B47C4F" w:rsidP="00B47C4F">
                      <w:pPr>
                        <w:spacing w:line="240" w:lineRule="auto"/>
                        <w:contextualSpacing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highlight w:val="yellow"/>
                        </w:rPr>
                        <w:t xml:space="preserve">Narrative </w:t>
                      </w:r>
                      <w:r w:rsidRPr="00AE3EDC">
                        <w:rPr>
                          <w:sz w:val="32"/>
                          <w:szCs w:val="32"/>
                          <w:highlight w:val="yellow"/>
                        </w:rPr>
                        <w:t>Tool Box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B47C4F" w:rsidRDefault="00B47C4F" w:rsidP="00B47C4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47C4F" w:rsidRDefault="00B47C4F" w:rsidP="00B47C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47C4F" w:rsidRPr="00AE3EDC" w:rsidRDefault="00B47C4F" w:rsidP="00B47C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6FF3" w:rsidRPr="001D6FF3" w:rsidRDefault="001D6FF3" w:rsidP="001D6FF3">
      <w:pPr>
        <w:spacing w:line="240" w:lineRule="auto"/>
        <w:contextualSpacing/>
        <w:rPr>
          <w:rFonts w:ascii="Copperplate Gothic Bold" w:hAnsi="Copperplate Gothic Bold"/>
          <w:sz w:val="24"/>
          <w:szCs w:val="24"/>
        </w:rPr>
      </w:pPr>
    </w:p>
    <w:p w:rsidR="001D6FF3" w:rsidRDefault="001D6FF3" w:rsidP="001D6FF3">
      <w:pPr>
        <w:jc w:val="center"/>
      </w:pPr>
    </w:p>
    <w:p w:rsidR="0010132C" w:rsidRDefault="0010132C" w:rsidP="001D6FF3">
      <w:pPr>
        <w:jc w:val="center"/>
      </w:pPr>
    </w:p>
    <w:p w:rsidR="007A5B18" w:rsidRDefault="007A5B18" w:rsidP="007A5B18"/>
    <w:p w:rsidR="00B47C4F" w:rsidRPr="00B47C4F" w:rsidRDefault="00B47C4F" w:rsidP="007A5B18">
      <w:pPr>
        <w:rPr>
          <w:b/>
        </w:rPr>
      </w:pPr>
      <w:r w:rsidRPr="00B47C4F">
        <w:rPr>
          <w:b/>
          <w:highlight w:val="green"/>
        </w:rPr>
        <w:t xml:space="preserve">You need the novel </w:t>
      </w:r>
      <w:proofErr w:type="gramStart"/>
      <w:r w:rsidRPr="00B47C4F">
        <w:rPr>
          <w:b/>
          <w:i/>
          <w:highlight w:val="green"/>
        </w:rPr>
        <w:t>Of</w:t>
      </w:r>
      <w:proofErr w:type="gramEnd"/>
      <w:r w:rsidRPr="00B47C4F">
        <w:rPr>
          <w:b/>
          <w:i/>
          <w:highlight w:val="green"/>
        </w:rPr>
        <w:t xml:space="preserve"> Mice and Men</w:t>
      </w:r>
      <w:r w:rsidRPr="00B47C4F">
        <w:rPr>
          <w:b/>
          <w:highlight w:val="green"/>
        </w:rPr>
        <w:t xml:space="preserve"> by John Steinbeck </w:t>
      </w:r>
      <w:r w:rsidR="007A5B18">
        <w:rPr>
          <w:b/>
        </w:rPr>
        <w:t>on Tuesday, September 12th</w:t>
      </w:r>
      <w:r w:rsidRPr="00B47C4F">
        <w:rPr>
          <w:b/>
        </w:rPr>
        <w:t xml:space="preserve"> </w:t>
      </w:r>
    </w:p>
    <w:p w:rsidR="00A908EF" w:rsidRDefault="0010132C" w:rsidP="00A908EF">
      <w:pPr>
        <w:spacing w:line="240" w:lineRule="auto"/>
        <w:ind w:left="1440" w:hanging="1440"/>
        <w:contextualSpacing/>
      </w:pPr>
      <w:r>
        <w:t>M:</w:t>
      </w:r>
      <w:r>
        <w:tab/>
      </w:r>
      <w:r w:rsidR="00A908EF">
        <w:t>Weekly Letter</w:t>
      </w:r>
    </w:p>
    <w:p w:rsidR="00072232" w:rsidRDefault="00A908EF" w:rsidP="007A5B18">
      <w:pPr>
        <w:spacing w:line="240" w:lineRule="auto"/>
        <w:ind w:left="1440" w:hanging="1440"/>
        <w:contextualSpacing/>
      </w:pPr>
      <w:r>
        <w:tab/>
      </w:r>
      <w:r w:rsidR="007A5B18">
        <w:t>On-demand Rewriting Day</w:t>
      </w:r>
    </w:p>
    <w:p w:rsidR="007A5B18" w:rsidRDefault="007A5B18" w:rsidP="00B47C4F">
      <w:pPr>
        <w:spacing w:line="240" w:lineRule="auto"/>
        <w:contextualSpacing/>
      </w:pPr>
    </w:p>
    <w:p w:rsidR="00DA11A5" w:rsidRDefault="007A5B18" w:rsidP="00B47C4F">
      <w:pPr>
        <w:spacing w:line="240" w:lineRule="auto"/>
        <w:contextualSpacing/>
      </w:pPr>
      <w:r>
        <w:t>T</w:t>
      </w:r>
      <w:r w:rsidR="00010122">
        <w:t>:</w:t>
      </w:r>
      <w:r w:rsidR="00010122">
        <w:tab/>
      </w:r>
      <w:r w:rsidR="00010122">
        <w:tab/>
      </w:r>
      <w:r w:rsidR="00B47C4F">
        <w:t>Begin OMAM---how do narrative elements contribute to larger meaning</w:t>
      </w:r>
    </w:p>
    <w:p w:rsidR="007A5B18" w:rsidRDefault="007A5B18" w:rsidP="00B47C4F">
      <w:pPr>
        <w:spacing w:line="240" w:lineRule="auto"/>
        <w:contextualSpacing/>
      </w:pPr>
      <w:r>
        <w:tab/>
      </w:r>
      <w:r>
        <w:tab/>
        <w:t>What is a WHAM? What is a SLAM?</w:t>
      </w:r>
    </w:p>
    <w:p w:rsidR="006C5BC6" w:rsidRDefault="006C5BC6" w:rsidP="00B47C4F">
      <w:pPr>
        <w:spacing w:line="240" w:lineRule="auto"/>
        <w:contextualSpacing/>
      </w:pPr>
      <w:r>
        <w:tab/>
      </w:r>
      <w:r>
        <w:tab/>
        <w:t>PowerPoint on Steinbeck—Depression---Narrative Writing Elements</w:t>
      </w:r>
    </w:p>
    <w:p w:rsidR="006C5BC6" w:rsidRDefault="006C5BC6" w:rsidP="00B47C4F">
      <w:pPr>
        <w:spacing w:line="240" w:lineRule="auto"/>
        <w:contextualSpacing/>
      </w:pPr>
      <w:r>
        <w:tab/>
      </w:r>
      <w:r>
        <w:tab/>
        <w:t>Formative examples on Setting, Characterization</w:t>
      </w:r>
    </w:p>
    <w:p w:rsidR="007A5B18" w:rsidRPr="006C5BC6" w:rsidRDefault="007A5B18" w:rsidP="007A5B18">
      <w:pPr>
        <w:spacing w:line="240" w:lineRule="auto"/>
        <w:ind w:left="1440"/>
        <w:contextualSpacing/>
        <w:rPr>
          <w:u w:val="single"/>
        </w:rPr>
      </w:pPr>
      <w:r>
        <w:rPr>
          <w:b/>
          <w:u w:val="single"/>
        </w:rPr>
        <w:t xml:space="preserve">HMWK:  read </w:t>
      </w:r>
      <w:proofErr w:type="spellStart"/>
      <w:r>
        <w:rPr>
          <w:b/>
          <w:u w:val="single"/>
        </w:rPr>
        <w:t>ch</w:t>
      </w:r>
      <w:proofErr w:type="spellEnd"/>
      <w:r>
        <w:rPr>
          <w:b/>
          <w:u w:val="single"/>
        </w:rPr>
        <w:t xml:space="preserve"> 1-2 of OMAM </w:t>
      </w:r>
      <w:r w:rsidRPr="006C5BC6">
        <w:rPr>
          <w:b/>
          <w:u w:val="single"/>
        </w:rPr>
        <w:t>and complete a reaction paper:  React:  How does setting and characterization contribute to a novel so far? Pick a WHAM &amp; SLAM</w:t>
      </w:r>
    </w:p>
    <w:p w:rsidR="00DA11A5" w:rsidRDefault="00DA11A5" w:rsidP="00DA11A5">
      <w:pPr>
        <w:spacing w:line="240" w:lineRule="auto"/>
        <w:contextualSpacing/>
      </w:pPr>
    </w:p>
    <w:p w:rsidR="00637BE1" w:rsidRDefault="00BB4E62" w:rsidP="006C5BC6">
      <w:pPr>
        <w:spacing w:line="240" w:lineRule="auto"/>
        <w:contextualSpacing/>
      </w:pPr>
      <w:r>
        <w:t>W</w:t>
      </w:r>
      <w:r w:rsidR="00DA11A5">
        <w:t>:</w:t>
      </w:r>
      <w:r w:rsidR="00DA11A5">
        <w:tab/>
      </w:r>
      <w:r w:rsidR="00DA11A5">
        <w:tab/>
      </w:r>
      <w:r w:rsidR="006C5BC6">
        <w:t>OMAM</w:t>
      </w:r>
    </w:p>
    <w:p w:rsidR="006C5BC6" w:rsidRDefault="006C5BC6" w:rsidP="006C5BC6">
      <w:pPr>
        <w:spacing w:line="240" w:lineRule="auto"/>
        <w:ind w:left="1440"/>
        <w:contextualSpacing/>
      </w:pPr>
      <w:r>
        <w:t>Critical Reading of the text---annotating----terms, artistry through diction, realism, and naturalism</w:t>
      </w:r>
    </w:p>
    <w:p w:rsidR="004F10CF" w:rsidRDefault="007A5B18" w:rsidP="006C5BC6">
      <w:pPr>
        <w:spacing w:line="240" w:lineRule="auto"/>
        <w:ind w:left="1440"/>
        <w:contextualSpacing/>
        <w:rPr>
          <w:b/>
          <w:u w:val="single"/>
        </w:rPr>
      </w:pPr>
      <w:r>
        <w:rPr>
          <w:b/>
          <w:u w:val="single"/>
        </w:rPr>
        <w:t xml:space="preserve">HMWK:  read </w:t>
      </w:r>
      <w:proofErr w:type="spellStart"/>
      <w:r>
        <w:rPr>
          <w:b/>
          <w:u w:val="single"/>
        </w:rPr>
        <w:t>ch</w:t>
      </w:r>
      <w:proofErr w:type="spellEnd"/>
      <w:r>
        <w:rPr>
          <w:b/>
          <w:u w:val="single"/>
        </w:rPr>
        <w:t xml:space="preserve"> 3</w:t>
      </w:r>
      <w:r w:rsidR="006C5BC6" w:rsidRPr="006C5BC6">
        <w:rPr>
          <w:b/>
          <w:u w:val="single"/>
        </w:rPr>
        <w:t xml:space="preserve"> and complete a reaction paper:  React:  How does setting and characterization contribute to a novel so far? Pick a WHAM &amp; SLAM</w:t>
      </w:r>
    </w:p>
    <w:p w:rsidR="00BB4E62" w:rsidRDefault="00BB4E62" w:rsidP="006C5BC6">
      <w:pPr>
        <w:spacing w:line="240" w:lineRule="auto"/>
        <w:ind w:left="1440"/>
        <w:contextualSpacing/>
        <w:rPr>
          <w:b/>
          <w:u w:val="single"/>
        </w:rPr>
      </w:pPr>
    </w:p>
    <w:p w:rsidR="00BB4E62" w:rsidRDefault="00BB4E62" w:rsidP="006C5BC6">
      <w:pPr>
        <w:spacing w:line="240" w:lineRule="auto"/>
        <w:ind w:left="1440"/>
        <w:contextualSpacing/>
        <w:rPr>
          <w:b/>
          <w:u w:val="single"/>
        </w:rPr>
      </w:pPr>
    </w:p>
    <w:p w:rsidR="00BB4E62" w:rsidRDefault="00BB4E62" w:rsidP="00BB4E62">
      <w:pPr>
        <w:spacing w:line="240" w:lineRule="auto"/>
        <w:contextualSpacing/>
        <w:rPr>
          <w:b/>
          <w:u w:val="single"/>
        </w:rPr>
      </w:pPr>
    </w:p>
    <w:p w:rsidR="00BB4E62" w:rsidRDefault="00BB4E62" w:rsidP="00BB4E62">
      <w:pPr>
        <w:spacing w:line="240" w:lineRule="auto"/>
        <w:contextualSpacing/>
      </w:pPr>
      <w:r>
        <w:lastRenderedPageBreak/>
        <w:t>TH:</w:t>
      </w:r>
      <w:r>
        <w:tab/>
      </w:r>
      <w:r>
        <w:tab/>
      </w:r>
      <w:r>
        <w:t>OMAM</w:t>
      </w:r>
    </w:p>
    <w:p w:rsidR="00BB4E62" w:rsidRDefault="00BB4E62" w:rsidP="00BB4E62">
      <w:pPr>
        <w:spacing w:line="240" w:lineRule="auto"/>
        <w:ind w:left="1440"/>
        <w:contextualSpacing/>
      </w:pPr>
      <w:r>
        <w:t>Critical Reading of the text---annotating----terms, artistry through diction, realism, and naturalism</w:t>
      </w:r>
    </w:p>
    <w:p w:rsidR="00BB4E62" w:rsidRDefault="00BB4E62" w:rsidP="00BB4E62">
      <w:pPr>
        <w:spacing w:line="240" w:lineRule="auto"/>
        <w:ind w:left="1440"/>
        <w:contextualSpacing/>
        <w:rPr>
          <w:b/>
          <w:u w:val="single"/>
        </w:rPr>
      </w:pPr>
      <w:r>
        <w:rPr>
          <w:b/>
          <w:u w:val="single"/>
        </w:rPr>
        <w:t xml:space="preserve">HMWK:  read </w:t>
      </w:r>
      <w:proofErr w:type="spellStart"/>
      <w:r>
        <w:rPr>
          <w:b/>
          <w:u w:val="single"/>
        </w:rPr>
        <w:t>ch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</w:rPr>
        <w:t>4</w:t>
      </w:r>
      <w:r w:rsidRPr="006C5BC6">
        <w:rPr>
          <w:b/>
          <w:u w:val="single"/>
        </w:rPr>
        <w:t xml:space="preserve"> and </w:t>
      </w:r>
      <w:r>
        <w:rPr>
          <w:b/>
          <w:u w:val="single"/>
        </w:rPr>
        <w:t>isolate a setting, character, and symbol that influences the novel</w:t>
      </w:r>
    </w:p>
    <w:p w:rsidR="00BB4E62" w:rsidRDefault="00BB4E62" w:rsidP="00BB4E62">
      <w:pPr>
        <w:spacing w:line="240" w:lineRule="auto"/>
        <w:contextualSpacing/>
        <w:rPr>
          <w:b/>
          <w:u w:val="single"/>
        </w:rPr>
      </w:pPr>
    </w:p>
    <w:p w:rsidR="00BB4E62" w:rsidRDefault="00BB4E62" w:rsidP="00BB4E62">
      <w:pPr>
        <w:spacing w:line="240" w:lineRule="auto"/>
        <w:contextualSpacing/>
      </w:pPr>
      <w:r w:rsidRPr="00BB4E62">
        <w:t>F:</w:t>
      </w:r>
      <w:r w:rsidRPr="00BB4E62">
        <w:tab/>
      </w:r>
      <w:r w:rsidRPr="00BB4E62">
        <w:tab/>
      </w:r>
      <w:r>
        <w:t>OMAM</w:t>
      </w:r>
    </w:p>
    <w:p w:rsidR="00BB4E62" w:rsidRDefault="00BB4E62" w:rsidP="00BB4E62">
      <w:pPr>
        <w:spacing w:line="240" w:lineRule="auto"/>
        <w:ind w:left="1440"/>
        <w:contextualSpacing/>
      </w:pPr>
      <w:r>
        <w:t>Critical Reading of the text---annotating----terms, artistry through diction, realism, and naturalism</w:t>
      </w:r>
    </w:p>
    <w:p w:rsidR="00BB4E62" w:rsidRDefault="00BB4E62" w:rsidP="00BB4E62">
      <w:pPr>
        <w:spacing w:line="240" w:lineRule="auto"/>
        <w:ind w:left="1440"/>
        <w:contextualSpacing/>
        <w:rPr>
          <w:b/>
          <w:u w:val="single"/>
        </w:rPr>
      </w:pPr>
      <w:r>
        <w:rPr>
          <w:b/>
          <w:u w:val="single"/>
        </w:rPr>
        <w:t xml:space="preserve">HMWK:  </w:t>
      </w:r>
      <w:r>
        <w:rPr>
          <w:b/>
          <w:u w:val="single"/>
        </w:rPr>
        <w:t>finish reading the novella</w:t>
      </w:r>
      <w:r w:rsidR="00BB514C">
        <w:rPr>
          <w:b/>
          <w:u w:val="single"/>
        </w:rPr>
        <w:t xml:space="preserve"> </w:t>
      </w:r>
      <w:proofErr w:type="spellStart"/>
      <w:r w:rsidR="00BB514C">
        <w:rPr>
          <w:b/>
          <w:u w:val="single"/>
        </w:rPr>
        <w:t>chs</w:t>
      </w:r>
      <w:proofErr w:type="spellEnd"/>
      <w:r w:rsidR="00BB514C">
        <w:rPr>
          <w:b/>
          <w:u w:val="single"/>
        </w:rPr>
        <w:t xml:space="preserve"> 5-6 and</w:t>
      </w:r>
      <w:r>
        <w:rPr>
          <w:b/>
          <w:u w:val="single"/>
        </w:rPr>
        <w:t xml:space="preserve"> Complete the following questions:</w:t>
      </w:r>
      <w:r w:rsidR="00BB514C">
        <w:rPr>
          <w:b/>
          <w:u w:val="single"/>
        </w:rPr>
        <w:t xml:space="preserve"> Test on Tuesday of next week</w:t>
      </w:r>
    </w:p>
    <w:p w:rsidR="00BB4E62" w:rsidRDefault="00BB4E62" w:rsidP="00BB4E62">
      <w:pPr>
        <w:spacing w:line="240" w:lineRule="auto"/>
        <w:ind w:left="1440"/>
        <w:contextualSpacing/>
        <w:rPr>
          <w:b/>
          <w:u w:val="single"/>
        </w:rPr>
      </w:pPr>
    </w:p>
    <w:p w:rsidR="00BB4E62" w:rsidRDefault="00BB4E62" w:rsidP="00BB4E62">
      <w:pPr>
        <w:pStyle w:val="ListParagraph"/>
        <w:numPr>
          <w:ilvl w:val="0"/>
          <w:numId w:val="2"/>
        </w:numPr>
        <w:spacing w:line="240" w:lineRule="auto"/>
        <w:rPr>
          <w:b/>
          <w:u w:val="single"/>
        </w:rPr>
      </w:pPr>
      <w:bookmarkStart w:id="0" w:name="_GoBack"/>
      <w:r>
        <w:rPr>
          <w:b/>
          <w:u w:val="single"/>
        </w:rPr>
        <w:t>How was this novella an example of realism? Use TE to support</w:t>
      </w:r>
      <w:r w:rsidR="002277AF">
        <w:rPr>
          <w:b/>
          <w:u w:val="single"/>
        </w:rPr>
        <w:t xml:space="preserve"> and analyze</w:t>
      </w:r>
    </w:p>
    <w:p w:rsidR="002277AF" w:rsidRDefault="002277AF" w:rsidP="002277AF">
      <w:pPr>
        <w:pStyle w:val="ListParagraph"/>
        <w:spacing w:line="240" w:lineRule="auto"/>
        <w:ind w:left="1800"/>
        <w:rPr>
          <w:b/>
          <w:u w:val="single"/>
        </w:rPr>
      </w:pPr>
    </w:p>
    <w:p w:rsidR="00BB4E62" w:rsidRDefault="00BB4E62" w:rsidP="00BB4E62">
      <w:pPr>
        <w:pStyle w:val="ListParagraph"/>
        <w:numPr>
          <w:ilvl w:val="0"/>
          <w:numId w:val="2"/>
        </w:num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How was this novella an example of </w:t>
      </w:r>
      <w:r>
        <w:rPr>
          <w:b/>
          <w:u w:val="single"/>
        </w:rPr>
        <w:t>naturalism</w:t>
      </w:r>
      <w:r>
        <w:rPr>
          <w:b/>
          <w:u w:val="single"/>
        </w:rPr>
        <w:t>?</w:t>
      </w:r>
      <w:r w:rsidR="002277AF" w:rsidRPr="002277AF">
        <w:rPr>
          <w:b/>
          <w:u w:val="single"/>
        </w:rPr>
        <w:t xml:space="preserve"> </w:t>
      </w:r>
      <w:r w:rsidR="002277AF">
        <w:rPr>
          <w:b/>
          <w:u w:val="single"/>
        </w:rPr>
        <w:t>Use TE to support and analyze</w:t>
      </w:r>
    </w:p>
    <w:p w:rsidR="002277AF" w:rsidRPr="002277AF" w:rsidRDefault="002277AF" w:rsidP="002277AF">
      <w:pPr>
        <w:pStyle w:val="ListParagraph"/>
        <w:rPr>
          <w:b/>
          <w:u w:val="single"/>
        </w:rPr>
      </w:pPr>
    </w:p>
    <w:p w:rsidR="002277AF" w:rsidRDefault="002277AF" w:rsidP="00BB4E62">
      <w:pPr>
        <w:pStyle w:val="ListParagraph"/>
        <w:numPr>
          <w:ilvl w:val="0"/>
          <w:numId w:val="2"/>
        </w:numPr>
        <w:spacing w:line="240" w:lineRule="auto"/>
        <w:rPr>
          <w:b/>
          <w:u w:val="single"/>
        </w:rPr>
      </w:pPr>
      <w:r>
        <w:rPr>
          <w:b/>
          <w:u w:val="single"/>
        </w:rPr>
        <w:t>How is characterization developed in this passage?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>Aunt Clara was gone, and from out of Lennie's head there came a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>gigantic rabbit. It sat on its haunches in front of him, and it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>waggled its ears and crinkled its nose at him. And it spoke in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>Lennie's voice too.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>"Tend rabbits," it said scornfully. "</w:t>
      </w:r>
      <w:proofErr w:type="gramStart"/>
      <w:r w:rsidRPr="00BB514C">
        <w:rPr>
          <w:rFonts w:ascii="Courier New" w:hAnsi="Courier New" w:cs="Courier New"/>
          <w:sz w:val="20"/>
          <w:szCs w:val="20"/>
        </w:rPr>
        <w:t>You</w:t>
      </w:r>
      <w:proofErr w:type="gramEnd"/>
      <w:r w:rsidRPr="00BB514C">
        <w:rPr>
          <w:rFonts w:ascii="Courier New" w:hAnsi="Courier New" w:cs="Courier New"/>
          <w:sz w:val="20"/>
          <w:szCs w:val="20"/>
        </w:rPr>
        <w:t xml:space="preserve"> crazy bastard. You </w:t>
      </w:r>
      <w:proofErr w:type="spellStart"/>
      <w:r w:rsidRPr="00BB514C">
        <w:rPr>
          <w:rFonts w:ascii="Courier New" w:hAnsi="Courier New" w:cs="Courier New"/>
          <w:sz w:val="20"/>
          <w:szCs w:val="20"/>
        </w:rPr>
        <w:t>ain't</w:t>
      </w:r>
      <w:proofErr w:type="spellEnd"/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>fit to lick the boots of no rabbit. You'd forget '</w:t>
      </w:r>
      <w:proofErr w:type="spellStart"/>
      <w:r w:rsidRPr="00BB514C">
        <w:rPr>
          <w:rFonts w:ascii="Courier New" w:hAnsi="Courier New" w:cs="Courier New"/>
          <w:sz w:val="20"/>
          <w:szCs w:val="20"/>
        </w:rPr>
        <w:t>em</w:t>
      </w:r>
      <w:proofErr w:type="spellEnd"/>
      <w:r w:rsidRPr="00BB514C">
        <w:rPr>
          <w:rFonts w:ascii="Courier New" w:hAnsi="Courier New" w:cs="Courier New"/>
          <w:sz w:val="20"/>
          <w:szCs w:val="20"/>
        </w:rPr>
        <w:t xml:space="preserve"> and let '</w:t>
      </w:r>
      <w:proofErr w:type="spellStart"/>
      <w:r w:rsidRPr="00BB514C">
        <w:rPr>
          <w:rFonts w:ascii="Courier New" w:hAnsi="Courier New" w:cs="Courier New"/>
          <w:sz w:val="20"/>
          <w:szCs w:val="20"/>
        </w:rPr>
        <w:t>em</w:t>
      </w:r>
      <w:proofErr w:type="spellEnd"/>
      <w:r w:rsidRPr="00BB514C">
        <w:rPr>
          <w:rFonts w:ascii="Courier New" w:hAnsi="Courier New" w:cs="Courier New"/>
          <w:sz w:val="20"/>
          <w:szCs w:val="20"/>
        </w:rPr>
        <w:t xml:space="preserve"> go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>hungry. That's what you'd do. An' then what would George think?"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>"I would not forget," Lennie said loudly.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 xml:space="preserve">"The hell you </w:t>
      </w:r>
      <w:proofErr w:type="spellStart"/>
      <w:r w:rsidRPr="00BB514C">
        <w:rPr>
          <w:rFonts w:ascii="Courier New" w:hAnsi="Courier New" w:cs="Courier New"/>
          <w:sz w:val="20"/>
          <w:szCs w:val="20"/>
        </w:rPr>
        <w:t>wouldn</w:t>
      </w:r>
      <w:proofErr w:type="spellEnd"/>
      <w:r w:rsidRPr="00BB514C">
        <w:rPr>
          <w:rFonts w:ascii="Courier New" w:hAnsi="Courier New" w:cs="Courier New"/>
          <w:sz w:val="20"/>
          <w:szCs w:val="20"/>
        </w:rPr>
        <w:t xml:space="preserve">'," said the rabbit. "You </w:t>
      </w:r>
      <w:proofErr w:type="spellStart"/>
      <w:r w:rsidRPr="00BB514C">
        <w:rPr>
          <w:rFonts w:ascii="Courier New" w:hAnsi="Courier New" w:cs="Courier New"/>
          <w:sz w:val="20"/>
          <w:szCs w:val="20"/>
        </w:rPr>
        <w:t>ain't</w:t>
      </w:r>
      <w:proofErr w:type="spellEnd"/>
      <w:r w:rsidRPr="00BB514C">
        <w:rPr>
          <w:rFonts w:ascii="Courier New" w:hAnsi="Courier New" w:cs="Courier New"/>
          <w:sz w:val="20"/>
          <w:szCs w:val="20"/>
        </w:rPr>
        <w:t xml:space="preserve"> worth a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>greased jack-pin to ram you into hell. Christ knows George done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BB514C">
        <w:rPr>
          <w:rFonts w:ascii="Courier New" w:hAnsi="Courier New" w:cs="Courier New"/>
          <w:sz w:val="20"/>
          <w:szCs w:val="20"/>
        </w:rPr>
        <w:t>ever'thing</w:t>
      </w:r>
      <w:proofErr w:type="spellEnd"/>
      <w:r w:rsidRPr="00BB514C">
        <w:rPr>
          <w:rFonts w:ascii="Courier New" w:hAnsi="Courier New" w:cs="Courier New"/>
          <w:sz w:val="20"/>
          <w:szCs w:val="20"/>
        </w:rPr>
        <w:t xml:space="preserve"> he could to jack you outa the sewer, but it </w:t>
      </w:r>
      <w:proofErr w:type="gramStart"/>
      <w:r w:rsidRPr="00BB514C">
        <w:rPr>
          <w:rFonts w:ascii="Courier New" w:hAnsi="Courier New" w:cs="Courier New"/>
          <w:sz w:val="20"/>
          <w:szCs w:val="20"/>
        </w:rPr>
        <w:t>don't</w:t>
      </w:r>
      <w:proofErr w:type="gramEnd"/>
      <w:r w:rsidRPr="00BB514C">
        <w:rPr>
          <w:rFonts w:ascii="Courier New" w:hAnsi="Courier New" w:cs="Courier New"/>
          <w:sz w:val="20"/>
          <w:szCs w:val="20"/>
        </w:rPr>
        <w:t xml:space="preserve"> do no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 xml:space="preserve">good. If you think George gonna let you tend rabbits, </w:t>
      </w:r>
      <w:proofErr w:type="gramStart"/>
      <w:r w:rsidRPr="00BB514C">
        <w:rPr>
          <w:rFonts w:ascii="Courier New" w:hAnsi="Courier New" w:cs="Courier New"/>
          <w:sz w:val="20"/>
          <w:szCs w:val="20"/>
        </w:rPr>
        <w:t>you're</w:t>
      </w:r>
      <w:proofErr w:type="gramEnd"/>
      <w:r w:rsidRPr="00BB514C">
        <w:rPr>
          <w:rFonts w:ascii="Courier New" w:hAnsi="Courier New" w:cs="Courier New"/>
          <w:sz w:val="20"/>
          <w:szCs w:val="20"/>
        </w:rPr>
        <w:t xml:space="preserve"> even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BB514C">
        <w:rPr>
          <w:rFonts w:ascii="Courier New" w:hAnsi="Courier New" w:cs="Courier New"/>
          <w:sz w:val="20"/>
          <w:szCs w:val="20"/>
        </w:rPr>
        <w:t>crazier'n</w:t>
      </w:r>
      <w:proofErr w:type="spellEnd"/>
      <w:r w:rsidRPr="00BB514C">
        <w:rPr>
          <w:rFonts w:ascii="Courier New" w:hAnsi="Courier New" w:cs="Courier New"/>
          <w:sz w:val="20"/>
          <w:szCs w:val="20"/>
        </w:rPr>
        <w:t xml:space="preserve"> usual. He </w:t>
      </w:r>
      <w:proofErr w:type="spellStart"/>
      <w:r w:rsidRPr="00BB514C">
        <w:rPr>
          <w:rFonts w:ascii="Courier New" w:hAnsi="Courier New" w:cs="Courier New"/>
          <w:sz w:val="20"/>
          <w:szCs w:val="20"/>
        </w:rPr>
        <w:t>ain't</w:t>
      </w:r>
      <w:proofErr w:type="spellEnd"/>
      <w:r w:rsidRPr="00BB514C">
        <w:rPr>
          <w:rFonts w:ascii="Courier New" w:hAnsi="Courier New" w:cs="Courier New"/>
          <w:sz w:val="20"/>
          <w:szCs w:val="20"/>
        </w:rPr>
        <w:t>. He's gonna beat hell outa you with a stick,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>that's what he's gonna do."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 xml:space="preserve">Now Lennie retorted belligerently, "He </w:t>
      </w:r>
      <w:proofErr w:type="spellStart"/>
      <w:r w:rsidRPr="00BB514C">
        <w:rPr>
          <w:rFonts w:ascii="Courier New" w:hAnsi="Courier New" w:cs="Courier New"/>
          <w:sz w:val="20"/>
          <w:szCs w:val="20"/>
        </w:rPr>
        <w:t>ain't</w:t>
      </w:r>
      <w:proofErr w:type="spellEnd"/>
      <w:r w:rsidRPr="00BB514C">
        <w:rPr>
          <w:rFonts w:ascii="Courier New" w:hAnsi="Courier New" w:cs="Courier New"/>
          <w:sz w:val="20"/>
          <w:szCs w:val="20"/>
        </w:rPr>
        <w:t xml:space="preserve"> neither. George won't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>do nothing like that. I've knew George since- I forget when- and he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BB514C">
        <w:rPr>
          <w:rFonts w:ascii="Courier New" w:hAnsi="Courier New" w:cs="Courier New"/>
          <w:sz w:val="20"/>
          <w:szCs w:val="20"/>
        </w:rPr>
        <w:t>ain't</w:t>
      </w:r>
      <w:proofErr w:type="spellEnd"/>
      <w:r w:rsidRPr="00BB514C">
        <w:rPr>
          <w:rFonts w:ascii="Courier New" w:hAnsi="Courier New" w:cs="Courier New"/>
          <w:sz w:val="20"/>
          <w:szCs w:val="20"/>
        </w:rPr>
        <w:t xml:space="preserve"> never raised his </w:t>
      </w:r>
      <w:proofErr w:type="spellStart"/>
      <w:r w:rsidRPr="00BB514C">
        <w:rPr>
          <w:rFonts w:ascii="Courier New" w:hAnsi="Courier New" w:cs="Courier New"/>
          <w:sz w:val="20"/>
          <w:szCs w:val="20"/>
        </w:rPr>
        <w:t>han</w:t>
      </w:r>
      <w:proofErr w:type="spellEnd"/>
      <w:r w:rsidRPr="00BB514C">
        <w:rPr>
          <w:rFonts w:ascii="Courier New" w:hAnsi="Courier New" w:cs="Courier New"/>
          <w:sz w:val="20"/>
          <w:szCs w:val="20"/>
        </w:rPr>
        <w:t>' to me with a stick. He's nice to me. He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BB514C">
        <w:rPr>
          <w:rFonts w:ascii="Courier New" w:hAnsi="Courier New" w:cs="Courier New"/>
          <w:sz w:val="20"/>
          <w:szCs w:val="20"/>
        </w:rPr>
        <w:t>ain't</w:t>
      </w:r>
      <w:proofErr w:type="spellEnd"/>
      <w:r w:rsidRPr="00BB514C">
        <w:rPr>
          <w:rFonts w:ascii="Courier New" w:hAnsi="Courier New" w:cs="Courier New"/>
          <w:sz w:val="20"/>
          <w:szCs w:val="20"/>
        </w:rPr>
        <w:t xml:space="preserve"> gonna be mean."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>"Well, he's sick of you," said the rabbit. "He's gonna beat hell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>outa you an' then go away an' leave you."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>"He won't," Lennie cried frantically. "He won't do nothing like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>that. I know George. Me an' him travels together."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>But the rabbit repeated softly over and over, "He gonna leave you,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BB514C">
        <w:rPr>
          <w:rFonts w:ascii="Courier New" w:hAnsi="Courier New" w:cs="Courier New"/>
          <w:sz w:val="20"/>
          <w:szCs w:val="20"/>
        </w:rPr>
        <w:t>ya</w:t>
      </w:r>
      <w:proofErr w:type="spellEnd"/>
      <w:r w:rsidRPr="00BB514C">
        <w:rPr>
          <w:rFonts w:ascii="Courier New" w:hAnsi="Courier New" w:cs="Courier New"/>
          <w:sz w:val="20"/>
          <w:szCs w:val="20"/>
        </w:rPr>
        <w:t xml:space="preserve"> crazy bastard. He gonna leave </w:t>
      </w:r>
      <w:proofErr w:type="spellStart"/>
      <w:r w:rsidRPr="00BB514C">
        <w:rPr>
          <w:rFonts w:ascii="Courier New" w:hAnsi="Courier New" w:cs="Courier New"/>
          <w:sz w:val="20"/>
          <w:szCs w:val="20"/>
        </w:rPr>
        <w:t>ya</w:t>
      </w:r>
      <w:proofErr w:type="spellEnd"/>
      <w:r w:rsidRPr="00BB514C">
        <w:rPr>
          <w:rFonts w:ascii="Courier New" w:hAnsi="Courier New" w:cs="Courier New"/>
          <w:sz w:val="20"/>
          <w:szCs w:val="20"/>
        </w:rPr>
        <w:t xml:space="preserve"> all alone. He gonna leave </w:t>
      </w:r>
      <w:proofErr w:type="spellStart"/>
      <w:r w:rsidRPr="00BB514C">
        <w:rPr>
          <w:rFonts w:ascii="Courier New" w:hAnsi="Courier New" w:cs="Courier New"/>
          <w:sz w:val="20"/>
          <w:szCs w:val="20"/>
        </w:rPr>
        <w:t>ya</w:t>
      </w:r>
      <w:proofErr w:type="spellEnd"/>
      <w:r w:rsidRPr="00BB514C">
        <w:rPr>
          <w:rFonts w:ascii="Courier New" w:hAnsi="Courier New" w:cs="Courier New"/>
          <w:sz w:val="20"/>
          <w:szCs w:val="20"/>
        </w:rPr>
        <w:t>,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>crazy bastard."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 xml:space="preserve">Lennie put his hands over his ears. "He </w:t>
      </w:r>
      <w:proofErr w:type="spellStart"/>
      <w:r w:rsidRPr="00BB514C">
        <w:rPr>
          <w:rFonts w:ascii="Courier New" w:hAnsi="Courier New" w:cs="Courier New"/>
          <w:sz w:val="20"/>
          <w:szCs w:val="20"/>
        </w:rPr>
        <w:t>ain't</w:t>
      </w:r>
      <w:proofErr w:type="spellEnd"/>
      <w:r w:rsidRPr="00BB514C">
        <w:rPr>
          <w:rFonts w:ascii="Courier New" w:hAnsi="Courier New" w:cs="Courier New"/>
          <w:sz w:val="20"/>
          <w:szCs w:val="20"/>
        </w:rPr>
        <w:t xml:space="preserve">, I tell </w:t>
      </w:r>
      <w:proofErr w:type="spellStart"/>
      <w:r w:rsidRPr="00BB514C">
        <w:rPr>
          <w:rFonts w:ascii="Courier New" w:hAnsi="Courier New" w:cs="Courier New"/>
          <w:sz w:val="20"/>
          <w:szCs w:val="20"/>
        </w:rPr>
        <w:t>ya</w:t>
      </w:r>
      <w:proofErr w:type="spellEnd"/>
      <w:r w:rsidRPr="00BB514C">
        <w:rPr>
          <w:rFonts w:ascii="Courier New" w:hAnsi="Courier New" w:cs="Courier New"/>
          <w:sz w:val="20"/>
          <w:szCs w:val="20"/>
        </w:rPr>
        <w:t xml:space="preserve"> he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BB514C">
        <w:rPr>
          <w:rFonts w:ascii="Courier New" w:hAnsi="Courier New" w:cs="Courier New"/>
          <w:sz w:val="20"/>
          <w:szCs w:val="20"/>
        </w:rPr>
        <w:t>ain't</w:t>
      </w:r>
      <w:proofErr w:type="spellEnd"/>
      <w:r w:rsidRPr="00BB514C">
        <w:rPr>
          <w:rFonts w:ascii="Courier New" w:hAnsi="Courier New" w:cs="Courier New"/>
          <w:sz w:val="20"/>
          <w:szCs w:val="20"/>
        </w:rPr>
        <w:t>." And he cried, "Oh! George- George- George!"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514C">
        <w:rPr>
          <w:rFonts w:ascii="Courier New" w:hAnsi="Courier New" w:cs="Courier New"/>
          <w:sz w:val="20"/>
          <w:szCs w:val="20"/>
        </w:rPr>
        <w:t>George came quietly out of the brush and the rabbit scuttled back</w:t>
      </w:r>
    </w:p>
    <w:p w:rsidR="002277AF" w:rsidRPr="00BB514C" w:rsidRDefault="00BB514C" w:rsidP="00BB514C">
      <w:pPr>
        <w:rPr>
          <w:b/>
          <w:u w:val="single"/>
        </w:rPr>
      </w:pPr>
      <w:r w:rsidRPr="00BB514C">
        <w:rPr>
          <w:rFonts w:ascii="Courier New" w:hAnsi="Courier New" w:cs="Courier New"/>
          <w:sz w:val="20"/>
          <w:szCs w:val="20"/>
        </w:rPr>
        <w:t>i</w:t>
      </w:r>
      <w:r w:rsidRPr="00BB514C">
        <w:rPr>
          <w:rFonts w:ascii="Courier New" w:hAnsi="Courier New" w:cs="Courier New"/>
          <w:sz w:val="20"/>
          <w:szCs w:val="20"/>
        </w:rPr>
        <w:t>nto Lennie's brain.</w:t>
      </w:r>
    </w:p>
    <w:p w:rsidR="00BB4E62" w:rsidRDefault="002277AF" w:rsidP="00BB4E62">
      <w:pPr>
        <w:pStyle w:val="ListParagraph"/>
        <w:numPr>
          <w:ilvl w:val="0"/>
          <w:numId w:val="2"/>
        </w:numPr>
        <w:spacing w:line="240" w:lineRule="auto"/>
        <w:rPr>
          <w:b/>
          <w:u w:val="single"/>
        </w:rPr>
      </w:pPr>
      <w:r>
        <w:rPr>
          <w:b/>
          <w:u w:val="single"/>
        </w:rPr>
        <w:t>Read the following passage.  How is diction choice creating mood in this setting?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"No, Lennie. Look down there </w:t>
      </w:r>
      <w:proofErr w:type="spellStart"/>
      <w:r>
        <w:rPr>
          <w:rFonts w:ascii="Courier New" w:hAnsi="Courier New" w:cs="Courier New"/>
          <w:sz w:val="20"/>
          <w:szCs w:val="20"/>
        </w:rPr>
        <w:t>acrost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the river, like you can almost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see the place."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Lennie obeyed him. George looked down at the gun.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There were crashing footsteps in the brush now. George turned and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looked toward them.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"Go on, George. When we gonna do it?"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"Gonna do it soon."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"Me an' you."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"You... an' me. </w:t>
      </w:r>
      <w:proofErr w:type="spellStart"/>
      <w:r>
        <w:rPr>
          <w:rFonts w:ascii="Courier New" w:hAnsi="Courier New" w:cs="Courier New"/>
          <w:sz w:val="20"/>
          <w:szCs w:val="20"/>
        </w:rPr>
        <w:t>Ever'body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gonna be nice to you. </w:t>
      </w:r>
      <w:proofErr w:type="spellStart"/>
      <w:r>
        <w:rPr>
          <w:rFonts w:ascii="Courier New" w:hAnsi="Courier New" w:cs="Courier New"/>
          <w:sz w:val="20"/>
          <w:szCs w:val="20"/>
        </w:rPr>
        <w:t>Ain't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gonna be no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more trouble. Nobody gonna hurt nobody nor steal from '</w:t>
      </w:r>
      <w:proofErr w:type="spellStart"/>
      <w:r>
        <w:rPr>
          <w:rFonts w:ascii="Courier New" w:hAnsi="Courier New" w:cs="Courier New"/>
          <w:sz w:val="20"/>
          <w:szCs w:val="20"/>
        </w:rPr>
        <w:t>em</w:t>
      </w:r>
      <w:proofErr w:type="spellEnd"/>
      <w:r>
        <w:rPr>
          <w:rFonts w:ascii="Courier New" w:hAnsi="Courier New" w:cs="Courier New"/>
          <w:sz w:val="20"/>
          <w:szCs w:val="20"/>
        </w:rPr>
        <w:t>."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Lennie said, "I thought you was mad at me, George."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"No," said George. "No, Lennie. I </w:t>
      </w:r>
      <w:proofErr w:type="spellStart"/>
      <w:r>
        <w:rPr>
          <w:rFonts w:ascii="Courier New" w:hAnsi="Courier New" w:cs="Courier New"/>
          <w:sz w:val="20"/>
          <w:szCs w:val="20"/>
        </w:rPr>
        <w:t>ain't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mad. I never been mad, an' I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ain't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now. That's a thing I want </w:t>
      </w:r>
      <w:proofErr w:type="spellStart"/>
      <w:r>
        <w:rPr>
          <w:rFonts w:ascii="Courier New" w:hAnsi="Courier New" w:cs="Courier New"/>
          <w:sz w:val="20"/>
          <w:szCs w:val="20"/>
        </w:rPr>
        <w:t>ya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 know."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voices came close now. George raised the gun and listened to the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voices.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Lennie begged, "</w:t>
      </w:r>
      <w:proofErr w:type="spellStart"/>
      <w:r>
        <w:rPr>
          <w:rFonts w:ascii="Courier New" w:hAnsi="Courier New" w:cs="Courier New"/>
          <w:sz w:val="20"/>
          <w:szCs w:val="20"/>
        </w:rPr>
        <w:t>Le's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 it now. </w:t>
      </w:r>
      <w:proofErr w:type="spellStart"/>
      <w:r>
        <w:rPr>
          <w:rFonts w:ascii="Courier New" w:hAnsi="Courier New" w:cs="Courier New"/>
          <w:sz w:val="20"/>
          <w:szCs w:val="20"/>
        </w:rPr>
        <w:t>Le's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get that place now."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"Sure, right now. I </w:t>
      </w:r>
      <w:proofErr w:type="spellStart"/>
      <w:r>
        <w:rPr>
          <w:rFonts w:ascii="Courier New" w:hAnsi="Courier New" w:cs="Courier New"/>
          <w:sz w:val="20"/>
          <w:szCs w:val="20"/>
        </w:rPr>
        <w:t>gotta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We </w:t>
      </w:r>
      <w:proofErr w:type="spellStart"/>
      <w:r>
        <w:rPr>
          <w:rFonts w:ascii="Courier New" w:hAnsi="Courier New" w:cs="Courier New"/>
          <w:sz w:val="20"/>
          <w:szCs w:val="20"/>
        </w:rPr>
        <w:t>gotta</w:t>
      </w:r>
      <w:proofErr w:type="spellEnd"/>
      <w:r>
        <w:rPr>
          <w:rFonts w:ascii="Courier New" w:hAnsi="Courier New" w:cs="Courier New"/>
          <w:sz w:val="20"/>
          <w:szCs w:val="20"/>
        </w:rPr>
        <w:t>."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George raised the gun and steadied it, and he brought the muzzle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 it close to the back of Lennie's head. The hand shook violently,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but his face set and his hand steadied. He pulled the trigger. The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crash of the shot rolled up the hills and rolled down again. Lennie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jarred, and then settled slowly forward to the sand, and he lay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without quivering.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George shivered and looked at the gun, and then he threw it from</w:t>
      </w:r>
    </w:p>
    <w:p w:rsidR="00BB514C" w:rsidRDefault="00BB514C" w:rsidP="00BB51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him, back up on the bank, near the pile of old ashes.</w:t>
      </w:r>
    </w:p>
    <w:p w:rsidR="00BB514C" w:rsidRDefault="00BB514C" w:rsidP="00BB514C">
      <w:pPr>
        <w:pStyle w:val="ListParagraph"/>
        <w:spacing w:line="240" w:lineRule="auto"/>
        <w:ind w:left="1800"/>
        <w:rPr>
          <w:b/>
          <w:u w:val="single"/>
        </w:rPr>
      </w:pPr>
      <w:r>
        <w:rPr>
          <w:rFonts w:ascii="Courier New" w:hAnsi="Courier New" w:cs="Courier New"/>
          <w:sz w:val="20"/>
          <w:szCs w:val="20"/>
        </w:rPr>
        <w:t>The brush seemed filled with cries and with the sound</w:t>
      </w:r>
    </w:p>
    <w:p w:rsidR="002277AF" w:rsidRDefault="002277AF" w:rsidP="002277AF">
      <w:pPr>
        <w:spacing w:line="240" w:lineRule="auto"/>
        <w:rPr>
          <w:b/>
          <w:u w:val="single"/>
        </w:rPr>
      </w:pPr>
    </w:p>
    <w:p w:rsidR="002277AF" w:rsidRDefault="002277AF" w:rsidP="002277AF">
      <w:pPr>
        <w:spacing w:line="240" w:lineRule="auto"/>
        <w:rPr>
          <w:b/>
          <w:u w:val="single"/>
        </w:rPr>
      </w:pPr>
    </w:p>
    <w:p w:rsidR="002277AF" w:rsidRDefault="002277AF" w:rsidP="002277AF">
      <w:pPr>
        <w:spacing w:line="240" w:lineRule="auto"/>
        <w:rPr>
          <w:b/>
          <w:u w:val="single"/>
        </w:rPr>
      </w:pPr>
    </w:p>
    <w:p w:rsidR="002277AF" w:rsidRPr="002277AF" w:rsidRDefault="002277AF" w:rsidP="002277A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Provide three pieces of </w:t>
      </w:r>
      <w:r w:rsidRPr="002277AF">
        <w:rPr>
          <w:b/>
          <w:highlight w:val="darkGray"/>
        </w:rPr>
        <w:t>nuanced</w:t>
      </w:r>
      <w:r>
        <w:rPr>
          <w:b/>
        </w:rPr>
        <w:t xml:space="preserve"> text evidence that support the theme of the American Dream, Friendship, or Loneliness in this novella. (remember---go deep—beyond examples used in class)</w:t>
      </w:r>
    </w:p>
    <w:bookmarkEnd w:id="0"/>
    <w:p w:rsidR="002277AF" w:rsidRDefault="002277AF" w:rsidP="002277AF">
      <w:pPr>
        <w:spacing w:line="240" w:lineRule="auto"/>
        <w:rPr>
          <w:b/>
          <w:u w:val="single"/>
        </w:rPr>
      </w:pPr>
    </w:p>
    <w:p w:rsidR="002277AF" w:rsidRDefault="002277AF" w:rsidP="002277AF">
      <w:pPr>
        <w:spacing w:line="240" w:lineRule="auto"/>
        <w:rPr>
          <w:b/>
          <w:u w:val="single"/>
        </w:rPr>
      </w:pPr>
    </w:p>
    <w:p w:rsidR="002277AF" w:rsidRPr="002277AF" w:rsidRDefault="002277AF" w:rsidP="002277AF">
      <w:pPr>
        <w:spacing w:line="240" w:lineRule="auto"/>
        <w:rPr>
          <w:b/>
          <w:u w:val="single"/>
        </w:rPr>
      </w:pPr>
    </w:p>
    <w:p w:rsidR="00BB4E62" w:rsidRPr="00BB4E62" w:rsidRDefault="00BB4E62" w:rsidP="00BB4E62">
      <w:pPr>
        <w:spacing w:line="240" w:lineRule="auto"/>
        <w:contextualSpacing/>
      </w:pPr>
    </w:p>
    <w:p w:rsidR="00BB4E62" w:rsidRPr="00BB4E62" w:rsidRDefault="00BB4E62" w:rsidP="00BB4E62">
      <w:pPr>
        <w:spacing w:line="240" w:lineRule="auto"/>
        <w:contextualSpacing/>
      </w:pPr>
    </w:p>
    <w:sectPr w:rsidR="00BB4E62" w:rsidRPr="00BB4E62" w:rsidSect="006C5BC6">
      <w:pgSz w:w="12240" w:h="15840"/>
      <w:pgMar w:top="720" w:right="720" w:bottom="72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253CE"/>
    <w:multiLevelType w:val="hybridMultilevel"/>
    <w:tmpl w:val="9EBC090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733179EA"/>
    <w:multiLevelType w:val="hybridMultilevel"/>
    <w:tmpl w:val="04CE9FCC"/>
    <w:lvl w:ilvl="0" w:tplc="8A045D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F3"/>
    <w:rsid w:val="00010122"/>
    <w:rsid w:val="00040757"/>
    <w:rsid w:val="00053FAA"/>
    <w:rsid w:val="00072232"/>
    <w:rsid w:val="0007673B"/>
    <w:rsid w:val="0010132C"/>
    <w:rsid w:val="001769C9"/>
    <w:rsid w:val="001863B1"/>
    <w:rsid w:val="001D6FF3"/>
    <w:rsid w:val="002277AF"/>
    <w:rsid w:val="00253E4C"/>
    <w:rsid w:val="00312393"/>
    <w:rsid w:val="004F10CF"/>
    <w:rsid w:val="005821FC"/>
    <w:rsid w:val="00605EEE"/>
    <w:rsid w:val="006173E1"/>
    <w:rsid w:val="00637BE1"/>
    <w:rsid w:val="006475D0"/>
    <w:rsid w:val="006562EF"/>
    <w:rsid w:val="00672B12"/>
    <w:rsid w:val="006C5BC6"/>
    <w:rsid w:val="00704836"/>
    <w:rsid w:val="007A5B18"/>
    <w:rsid w:val="007B6921"/>
    <w:rsid w:val="009577A7"/>
    <w:rsid w:val="00962AB2"/>
    <w:rsid w:val="009D77AA"/>
    <w:rsid w:val="00A908EF"/>
    <w:rsid w:val="00AE3EDC"/>
    <w:rsid w:val="00B17D57"/>
    <w:rsid w:val="00B33D08"/>
    <w:rsid w:val="00B41F55"/>
    <w:rsid w:val="00B47C4F"/>
    <w:rsid w:val="00BB4E62"/>
    <w:rsid w:val="00BB514C"/>
    <w:rsid w:val="00BD57A8"/>
    <w:rsid w:val="00BE1ACD"/>
    <w:rsid w:val="00C61973"/>
    <w:rsid w:val="00C75C99"/>
    <w:rsid w:val="00D04C18"/>
    <w:rsid w:val="00DA11A5"/>
    <w:rsid w:val="00E00077"/>
    <w:rsid w:val="00E137FB"/>
    <w:rsid w:val="00E17F1D"/>
    <w:rsid w:val="00E379F6"/>
    <w:rsid w:val="00E40D4B"/>
    <w:rsid w:val="00F6395A"/>
    <w:rsid w:val="00F72366"/>
    <w:rsid w:val="00FB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6689"/>
  <w15:docId w15:val="{1285A024-963F-4E01-B3B6-5C01823F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CCB0-4799-4182-8DA3-9B2077EF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mfscd</cp:lastModifiedBy>
  <cp:revision>4</cp:revision>
  <cp:lastPrinted>2016-09-12T17:37:00Z</cp:lastPrinted>
  <dcterms:created xsi:type="dcterms:W3CDTF">2017-09-11T13:29:00Z</dcterms:created>
  <dcterms:modified xsi:type="dcterms:W3CDTF">2017-09-12T14:02:00Z</dcterms:modified>
</cp:coreProperties>
</file>